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45" w:rsidRDefault="003F770B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Извещение</w:t>
      </w:r>
    </w:p>
    <w:p w:rsidR="00A15545" w:rsidRDefault="00A15545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15545" w:rsidRDefault="003F770B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результатов определения кадастровой стоимости земельных участков, расположенных на территории Тульской области</w:t>
      </w:r>
    </w:p>
    <w:p w:rsidR="00A15545" w:rsidRDefault="00A1554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45" w:rsidRDefault="00A1554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45" w:rsidRDefault="003F770B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со статьей 15 Федерального закона от 03.07.2016 № 237-ФЗ «О государственной кадастровой оценке» (</w:t>
      </w:r>
      <w:r>
        <w:rPr>
          <w:rFonts w:ascii="PT Astra Serif" w:hAnsi="PT Astra Serif" w:cs="Times New Roman"/>
          <w:sz w:val="28"/>
          <w:szCs w:val="28"/>
        </w:rPr>
        <w:t>далее – Закон № 237-ФЗ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) Правительство Тульской области информирует об утверждении результатов определения кадастровой стоимости земельных участков, расположенных на территории Тульской области, по состоянию на 01.01.2022.</w:t>
      </w:r>
    </w:p>
    <w:p w:rsidR="00A15545" w:rsidRDefault="003F770B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определения кадастровой стоимости земельных участков утверждены постановлением Правительства Тульской области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 16.11.2022 № 719 «Об утверждении результатов определения кадастровой стоимости земельных участков на территории Тульской области». </w:t>
      </w:r>
    </w:p>
    <w:p w:rsidR="00A15545" w:rsidRDefault="003F770B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Указанное постановление Правительства Тульской области официально опубликовано 1</w:t>
      </w:r>
      <w:r w:rsidR="00306FB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.11.2022 в сетевом издании «Сборник правовых акто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Тульской области и иной официальной информации» в информационно-телекоммуникационной сети «Интернет» </w:t>
      </w:r>
      <w:hyperlink r:id="rId8">
        <w:r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http://npatula.ru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вступает в силу по истечении одного месяца после дня его официального опубликования.</w:t>
      </w:r>
    </w:p>
    <w:p w:rsidR="00A15545" w:rsidRDefault="00A15545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15545" w:rsidRDefault="003F770B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Порядок рассмотрения заявлений об исправлении ошибок, допущенных при определении кадастровой стоимости</w:t>
      </w:r>
    </w:p>
    <w:p w:rsidR="00A15545" w:rsidRDefault="00A15545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15545" w:rsidRDefault="003F770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Рассмотрение заявлений об исправлении ошибок, допущенных при определении кадастровой стоимости (далее – заявления об исправлении ошибок), осуществляется государственным учреждением Тульской области «Областное бюро технической инвентаризации» (далее – ГУ ТО «Областное БТИ») в соответствии со статьей 21 Закона № 237-ФЗ.</w:t>
      </w:r>
    </w:p>
    <w:p w:rsidR="00A15545" w:rsidRDefault="003F770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Согласно положениям статьи 21 Закона № 237-ФЗ заявления об исправлении ошибок вправе подать любые юридические и физические лица, а также органы государственной власти и органы местного самоуправления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A15545" w:rsidRDefault="003F77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Форма заявления об исправлении ошибок и требования к ее заполнению утверждены приказом Федеральной службы государственной регистрации, кадастра и картографии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A15545" w:rsidRDefault="003F77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Обращения об исправлении ошибок подаются следующим способом: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личном обращении в ГУ ТО «Областное БТИ» по адресу: г. Тула,</w:t>
      </w:r>
      <w:r w:rsidR="00C83F12" w:rsidRPr="00C83F12">
        <w:rPr>
          <w:rFonts w:ascii="PT Astra Serif" w:hAnsi="PT Astra Serif" w:cs="Times New Roman"/>
          <w:sz w:val="28"/>
          <w:szCs w:val="28"/>
        </w:rPr>
        <w:t xml:space="preserve">   </w:t>
      </w:r>
      <w:r>
        <w:rPr>
          <w:rFonts w:ascii="PT Astra Serif" w:hAnsi="PT Astra Serif" w:cs="Times New Roman"/>
          <w:sz w:val="28"/>
          <w:szCs w:val="28"/>
        </w:rPr>
        <w:t xml:space="preserve"> ул. Л.</w:t>
      </w:r>
      <w:r w:rsidR="00C83F12" w:rsidRPr="00C83F1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Толстого, д. 114а или в любое структурное подразделение, расположенное в муниципальном образовании Тульской области;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почтовым отправлением по адресу: 300034, г. Тула, ул. Л.</w:t>
      </w:r>
      <w:r w:rsidR="00C83F12">
        <w:rPr>
          <w:rFonts w:ascii="PT Astra Serif" w:hAnsi="PT Astra Serif" w:cs="Times New Roman"/>
          <w:sz w:val="28"/>
          <w:szCs w:val="28"/>
          <w:lang w:val="en-US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Толстого,</w:t>
      </w:r>
      <w:r w:rsidR="00C83F12">
        <w:rPr>
          <w:rFonts w:ascii="PT Astra Serif" w:hAnsi="PT Astra Serif" w:cs="Times New Roman"/>
          <w:sz w:val="28"/>
          <w:szCs w:val="28"/>
          <w:lang w:val="en-US"/>
        </w:rPr>
        <w:t xml:space="preserve">                </w:t>
      </w:r>
      <w:r>
        <w:rPr>
          <w:rFonts w:ascii="PT Astra Serif" w:hAnsi="PT Astra Serif" w:cs="Times New Roman"/>
          <w:sz w:val="28"/>
          <w:szCs w:val="28"/>
        </w:rPr>
        <w:t xml:space="preserve"> д. 114а;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в форме электронного документа на адрес электронной почты: infobti@tularegion.org;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сайте http://bti-tula.ru/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через портал государственных услуг Тульской области — http://www.gosuslugi71.ru;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через многофункциональные центры (МФЦ).</w:t>
      </w:r>
    </w:p>
    <w:p w:rsidR="00A15545" w:rsidRDefault="003F77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Срок рассмотрения заявления об исправлении ошибок – 30 дней со дня поступления обращения в бюджетное учреждение.</w:t>
      </w:r>
    </w:p>
    <w:p w:rsidR="00A15545" w:rsidRDefault="003F77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Подробная информация о порядке рассмотрения заявлений об исправлении ошибок размещена на официальном сайте ГУ ТО «Областное БТИ» в информационно-телекоммуникационной сети «Интернет» по адресу: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Style w:val="-"/>
          <w:rFonts w:ascii="PT Astra Serif" w:hAnsi="PT Astra Serif" w:cs="Times New Roman"/>
          <w:color w:val="auto"/>
          <w:sz w:val="28"/>
          <w:szCs w:val="28"/>
        </w:rPr>
        <w:t>https://bti-tula.ru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A15545" w:rsidRDefault="003F77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Телефон горячей линии ГУ ТО «Областное БТИ» по вопросам государственной кадастровой оценки (4872) 24-51-04, добавочный 76-76.</w:t>
      </w:r>
    </w:p>
    <w:p w:rsidR="00A15545" w:rsidRDefault="00A1554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15545" w:rsidRDefault="00A1554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A15545" w:rsidSect="00712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993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99" w:rsidRDefault="00513699" w:rsidP="007124CD">
      <w:pPr>
        <w:spacing w:after="0" w:line="240" w:lineRule="auto"/>
      </w:pPr>
      <w:r>
        <w:separator/>
      </w:r>
    </w:p>
  </w:endnote>
  <w:endnote w:type="continuationSeparator" w:id="0">
    <w:p w:rsidR="00513699" w:rsidRDefault="00513699" w:rsidP="0071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CD" w:rsidRDefault="007124C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CD" w:rsidRDefault="007124C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CD" w:rsidRDefault="007124C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99" w:rsidRDefault="00513699" w:rsidP="007124CD">
      <w:pPr>
        <w:spacing w:after="0" w:line="240" w:lineRule="auto"/>
      </w:pPr>
      <w:r>
        <w:separator/>
      </w:r>
    </w:p>
  </w:footnote>
  <w:footnote w:type="continuationSeparator" w:id="0">
    <w:p w:rsidR="00513699" w:rsidRDefault="00513699" w:rsidP="0071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CD" w:rsidRDefault="007124C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931084"/>
      <w:docPartObj>
        <w:docPartGallery w:val="Page Numbers (Top of Page)"/>
        <w:docPartUnique/>
      </w:docPartObj>
    </w:sdtPr>
    <w:sdtEndPr/>
    <w:sdtContent>
      <w:p w:rsidR="007124CD" w:rsidRDefault="007124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58">
          <w:rPr>
            <w:noProof/>
          </w:rPr>
          <w:t>2</w:t>
        </w:r>
        <w:r>
          <w:fldChar w:fldCharType="end"/>
        </w:r>
      </w:p>
    </w:sdtContent>
  </w:sdt>
  <w:p w:rsidR="007124CD" w:rsidRDefault="007124C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CD" w:rsidRDefault="007124C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75F5"/>
    <w:multiLevelType w:val="multilevel"/>
    <w:tmpl w:val="155000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7503B9"/>
    <w:multiLevelType w:val="multilevel"/>
    <w:tmpl w:val="E39451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45"/>
    <w:rsid w:val="000C7558"/>
    <w:rsid w:val="00306FBE"/>
    <w:rsid w:val="003E01A9"/>
    <w:rsid w:val="003F770B"/>
    <w:rsid w:val="00513699"/>
    <w:rsid w:val="007124CD"/>
    <w:rsid w:val="008B5A7D"/>
    <w:rsid w:val="00A15545"/>
    <w:rsid w:val="00AF295D"/>
    <w:rsid w:val="00C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0A672-E672-406E-ABE2-8C3396F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74B3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74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74B3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DC0733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36850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Normal (Web)"/>
    <w:basedOn w:val="a"/>
    <w:uiPriority w:val="99"/>
    <w:semiHidden/>
    <w:unhideWhenUsed/>
    <w:qFormat/>
    <w:rsid w:val="00A74B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D31A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1368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24CD"/>
  </w:style>
  <w:style w:type="paragraph" w:styleId="af">
    <w:name w:val="footer"/>
    <w:basedOn w:val="a"/>
    <w:link w:val="af0"/>
    <w:uiPriority w:val="99"/>
    <w:unhideWhenUsed/>
    <w:rsid w:val="007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tula.ru/storage/files/doc-5faa767aaaf0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D8D2-E1C5-44FE-BD01-2DFCACDA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Татьяна Николаевна</dc:creator>
  <cp:lastModifiedBy>Ломинцевское Администрация МО</cp:lastModifiedBy>
  <cp:revision>2</cp:revision>
  <cp:lastPrinted>2020-11-25T06:17:00Z</cp:lastPrinted>
  <dcterms:created xsi:type="dcterms:W3CDTF">2022-12-05T07:11:00Z</dcterms:created>
  <dcterms:modified xsi:type="dcterms:W3CDTF">2022-12-05T07:11:00Z</dcterms:modified>
  <dc:language>ru-RU</dc:language>
</cp:coreProperties>
</file>